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162C" w14:textId="642348F2" w:rsidR="00D11BEF" w:rsidRPr="0064073E" w:rsidRDefault="000F3D08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>1.</w:t>
      </w:r>
      <w:r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7099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</w:t>
      </w:r>
      <w:r w:rsidR="00AE373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’</w:t>
      </w:r>
      <w:r w:rsidR="00C7099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m Adam Miller</w:t>
      </w:r>
      <w:r w:rsidR="00AE373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</w:t>
      </w:r>
      <w:r w:rsidR="00C7099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 postdoc in </w:t>
      </w:r>
      <w:r w:rsidR="004C74D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Paul</w:t>
      </w:r>
      <w:r w:rsidR="00C7099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Frankland</w:t>
      </w:r>
      <w:r w:rsidR="004C74D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’s</w:t>
      </w:r>
      <w:r w:rsidR="00C7099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Lab</w:t>
      </w:r>
      <w:r w:rsidR="00CF4B1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in Toronto</w:t>
      </w:r>
      <w:r w:rsidR="00C7099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My project </w:t>
      </w:r>
      <w:r w:rsidR="003326D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looks at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how </w:t>
      </w:r>
      <w:r w:rsidR="004063F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mice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4063F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form memories by combining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information </w:t>
      </w:r>
      <w:r w:rsidR="0052385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across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multiple </w:t>
      </w:r>
      <w:r w:rsidR="004063F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learning</w:t>
      </w:r>
      <w:r w:rsidR="00C110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experiences.</w:t>
      </w:r>
    </w:p>
    <w:p w14:paraId="7E6C55E6" w14:textId="1256D275" w:rsidR="00D11BEF" w:rsidRPr="0064073E" w:rsidRDefault="000F3D08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>2.</w:t>
      </w:r>
      <w:r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It is well known that mice can form memories about single </w:t>
      </w:r>
      <w:r w:rsidR="00870DB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experiences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such as in contextual fear conditioning. However, they are also able to form memories </w:t>
      </w:r>
      <w:r w:rsidR="0052385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by accumulating information over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multiple </w:t>
      </w:r>
      <w:r w:rsidR="00870DB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experiences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such as in this </w:t>
      </w:r>
      <w:r w:rsidR="0035073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work by Richards et al.,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showing that mice </w:t>
      </w:r>
      <w:r w:rsidR="002F2E4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trained to</w:t>
      </w:r>
      <w:r w:rsidR="0035073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find a new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platform location</w:t>
      </w:r>
      <w:r w:rsidR="0035073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each day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in a water maze learned to search area</w:t>
      </w:r>
      <w:r w:rsidR="00F14B1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where platform</w:t>
      </w:r>
      <w:r w:rsidR="002940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s 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were most </w:t>
      </w:r>
      <w:r w:rsidR="00F14B1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common</w:t>
      </w:r>
      <w:r w:rsidR="00D11BE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 leading to faster escape times.</w:t>
      </w:r>
    </w:p>
    <w:p w14:paraId="09887291" w14:textId="12E47B1D" w:rsidR="00010309" w:rsidRPr="0064073E" w:rsidRDefault="000F3D08" w:rsidP="00782842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>3.</w:t>
      </w:r>
      <w:r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E9629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This</w:t>
      </w:r>
      <w:r w:rsidR="004832D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ability to accumulate information may be related to the role of the hippocampus in memory integration. </w:t>
      </w:r>
      <w:r w:rsidR="004063F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For example, </w:t>
      </w:r>
      <w:r w:rsidR="00D5714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 study by Cai et al</w:t>
      </w:r>
      <w:r w:rsidR="004063F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found that </w:t>
      </w:r>
      <w:r w:rsidR="007146C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memories learned in </w:t>
      </w:r>
      <w:r w:rsidR="008D115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one </w:t>
      </w:r>
      <w:r w:rsidR="00E9629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context</w:t>
      </w:r>
      <w:r w:rsidR="008D115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E9629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became</w:t>
      </w:r>
      <w:r w:rsidR="008D115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associated with </w:t>
      </w:r>
      <w:r w:rsidR="009D4B6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 second</w:t>
      </w:r>
      <w:r w:rsidR="008D115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E9629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context</w:t>
      </w:r>
      <w:r w:rsidR="008D115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if</w:t>
      </w:r>
      <w:r w:rsidR="007146C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154F9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 same</w:t>
      </w:r>
      <w:r w:rsidR="000C345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154F9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hippocampal </w:t>
      </w:r>
      <w:r w:rsidR="000C345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neurons were active in </w:t>
      </w:r>
      <w:r w:rsidR="00C46C8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both</w:t>
      </w:r>
      <w:r w:rsidR="004B2DE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</w:t>
      </w:r>
      <w:r w:rsidR="00514C3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Similar</w:t>
      </w:r>
      <w:r w:rsidR="00F9338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l</w:t>
      </w:r>
      <w:r w:rsidR="00514C3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y, </w:t>
      </w:r>
      <w:r w:rsidR="00D5714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work by Schlichting &amp; Preston</w:t>
      </w:r>
      <w:r w:rsidR="00514C3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found </w:t>
      </w:r>
      <w:r w:rsidR="0098790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that </w:t>
      </w:r>
      <w:r w:rsidR="00C46C8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when</w:t>
      </w:r>
      <w:r w:rsidR="00514C3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people </w:t>
      </w:r>
      <w:r w:rsidR="00C46C8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have an experience</w:t>
      </w:r>
      <w:r w:rsidR="00514C3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that reminds them of </w:t>
      </w:r>
      <w:r w:rsidR="00C46C8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another experience, they</w:t>
      </w:r>
      <w:r w:rsidR="00514C3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A57D9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will</w:t>
      </w:r>
      <w:r w:rsidR="00514C3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492DF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reactivate</w:t>
      </w:r>
      <w:r w:rsidR="00514C3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 hippocampal state </w:t>
      </w:r>
      <w:r w:rsidR="00492DF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associated with </w:t>
      </w:r>
      <w:r w:rsidR="00C46C8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that</w:t>
      </w:r>
      <w:r w:rsidR="00492DF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46C8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other experience</w:t>
      </w:r>
      <w:r w:rsidR="00492DF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</w:t>
      </w:r>
      <w:r w:rsidR="00C46C8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allowing them to link the two experiences</w:t>
      </w:r>
      <w:r w:rsidR="009D4B6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A57D9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in memory</w:t>
      </w:r>
      <w:r w:rsidR="00514C3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</w:t>
      </w:r>
      <w:r w:rsidR="00CA6C6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47154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These studies show that hippocampal reactivation can support memor</w:t>
      </w:r>
      <w:r w:rsidR="00AE373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y integration</w:t>
      </w:r>
      <w:r w:rsidR="0047154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However, accumulating information across 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many</w:t>
      </w:r>
      <w:r w:rsidR="007F30E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47154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experiences 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has 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 additional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challenge of determining</w:t>
      </w:r>
      <w:r w:rsidR="0047154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whether any </w:t>
      </w:r>
      <w:proofErr w:type="gramStart"/>
      <w:r w:rsidR="0047154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particular memory</w:t>
      </w:r>
      <w:proofErr w:type="gramEnd"/>
      <w:r w:rsidR="0047154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should be integrated or not. </w:t>
      </w:r>
    </w:p>
    <w:p w14:paraId="2D3B7ABF" w14:textId="14CBCAA0" w:rsidR="00C511B3" w:rsidRPr="0064073E" w:rsidRDefault="000F3D08" w:rsidP="00782842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>4.</w:t>
      </w:r>
      <w:r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47154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To </w:t>
      </w:r>
      <w:r w:rsidR="00CA6C6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investigate this</w:t>
      </w:r>
      <w:r w:rsidR="007E23F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</w:t>
      </w:r>
      <w:r w:rsidR="0047154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I 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trained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mice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on a series of problems that they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293AC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initially treat as independent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</w:t>
      </w:r>
      <w:r w:rsidR="00CA6C6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before later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integrat</w:t>
      </w:r>
      <w:r w:rsidR="00CA6C6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ing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7B233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what they’ve learned into </w:t>
      </w:r>
      <w:r w:rsidR="00293AC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unified</w:t>
      </w:r>
      <w:r w:rsidR="007B233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strategy</w:t>
      </w:r>
      <w:r w:rsidR="00CA6C6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</w:t>
      </w:r>
      <w:r w:rsidR="00B266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The task is 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made up of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six two-tone </w:t>
      </w:r>
      <w:r w:rsidR="00B266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discrimination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problems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 with mice expressing their preference for a tone by</w:t>
      </w:r>
      <w:r w:rsidR="00E761F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increasing how long they will </w:t>
      </w:r>
      <w:r w:rsidR="0010740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wait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for </w:t>
      </w:r>
      <w:r w:rsidR="00B266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 </w:t>
      </w:r>
      <w:r w:rsidR="0010740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reward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when 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that tone is on</w:t>
      </w:r>
      <w:r w:rsidR="0010740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</w:t>
      </w:r>
      <w:r w:rsidR="00B266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436F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Crucially, however, 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by </w:t>
      </w:r>
      <w:r w:rsidR="00436F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integrat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ing</w:t>
      </w:r>
      <w:r w:rsidR="00436F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across problems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 mice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can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learn that </w:t>
      </w:r>
      <w:r w:rsidR="006E017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the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rewarded</w:t>
      </w:r>
      <w:r w:rsidR="006E017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tones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all</w:t>
      </w:r>
      <w:r w:rsidR="006E017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B266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fall within</w:t>
      </w:r>
      <w:r w:rsidR="006E017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 </w:t>
      </w:r>
      <w:r w:rsidR="007B233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specific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frequency range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 and th</w:t>
      </w:r>
      <w:r w:rsidR="007B233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at they can predict </w:t>
      </w:r>
      <w:r w:rsidR="002D1C8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whether</w:t>
      </w:r>
      <w:r w:rsidR="007B233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 novel tone will be rewarded </w:t>
      </w:r>
      <w:r w:rsidR="002D1C8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depending on </w:t>
      </w:r>
      <w:r w:rsidR="007B233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if it is in this</w:t>
      </w:r>
      <w:r w:rsidR="005116C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range</w:t>
      </w:r>
      <w:r w:rsidR="006E017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</w:t>
      </w:r>
      <w:r w:rsidR="00436F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Now, to</w:t>
      </w:r>
      <w:r w:rsidR="008D797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directly observe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how </w:t>
      </w:r>
      <w:r w:rsidR="00436F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their 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memories change </w:t>
      </w:r>
      <w:r w:rsidR="00436F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as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436F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they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436F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learn</w:t>
      </w:r>
      <w:r w:rsidR="008D797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</w:t>
      </w:r>
      <w:r w:rsidR="00FE1AF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0F5B5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 </w:t>
      </w:r>
      <w:r w:rsidR="005774C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give</w:t>
      </w:r>
      <w:r w:rsidR="000F5B5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probe tests before and after each problem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 shown here as gray bars</w:t>
      </w:r>
      <w:r w:rsidR="000F5B5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</w:t>
      </w:r>
      <w:r w:rsidR="00E9629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And the performance of mice trained to integrate is compared to a non-integration control group.</w:t>
      </w:r>
    </w:p>
    <w:p w14:paraId="5DE0B8DE" w14:textId="5D9DFD9A" w:rsidR="006C24A5" w:rsidRPr="0064073E" w:rsidRDefault="000F3D08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>5.</w:t>
      </w:r>
      <w:r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511B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As expected, mice undergoing integration training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show</w:t>
      </w:r>
      <w:r w:rsidR="007F30E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ed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improved</w:t>
      </w:r>
      <w:r w:rsidR="00C511B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discrimination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</w:t>
      </w:r>
      <w:r w:rsidR="00C511B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even for </w:t>
      </w:r>
      <w:r w:rsidR="000812B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problems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that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they had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n’t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been trained on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yet</w:t>
      </w:r>
      <w:r w:rsidR="007B233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Looking at the probe tests we see that early on, both groups responded by preferring tones beyond the rich training tone. Later however, the integration group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selectively</w:t>
      </w:r>
      <w:r w:rsidR="00EB684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preferred</w:t>
      </w:r>
      <w:r w:rsidR="007F30E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46C8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range of </w:t>
      </w:r>
      <w:r w:rsidR="007F30E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tones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that were rewarded 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across </w:t>
      </w:r>
      <w:proofErr w:type="gramStart"/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all </w:t>
      </w:r>
      <w:r w:rsidR="0093440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of</w:t>
      </w:r>
      <w:proofErr w:type="gramEnd"/>
      <w:r w:rsidR="0093440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B2A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 problems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 By c</w:t>
      </w:r>
      <w:r w:rsidR="00875BD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omparing the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similarity of all</w:t>
      </w:r>
      <w:r w:rsidR="0093440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probe </w:t>
      </w:r>
      <w:r w:rsidR="003D538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responses,</w:t>
      </w:r>
      <w:r w:rsidR="00875BD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we 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can also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see that</w:t>
      </w:r>
      <w:r w:rsidR="00875BD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F4119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the memories of mice in the </w:t>
      </w:r>
      <w:r w:rsidR="00875BD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integration </w:t>
      </w:r>
      <w:r w:rsidR="00F4119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group</w:t>
      </w:r>
      <w:r w:rsidR="00875BD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converge</w:t>
      </w:r>
      <w:r w:rsidR="00F4119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d with training and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then remain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ed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stable through</w:t>
      </w:r>
      <w:r w:rsidR="002953F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out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 later problems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while the non-integration </w:t>
      </w:r>
      <w:r w:rsidR="00DA5F9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group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10757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changed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their </w:t>
      </w:r>
      <w:r w:rsidR="00F4119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probe </w:t>
      </w:r>
      <w:r w:rsidR="00A8293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responses after each problem.</w:t>
      </w:r>
    </w:p>
    <w:p w14:paraId="1121016E" w14:textId="47351289" w:rsidR="0025076F" w:rsidRPr="0064073E" w:rsidRDefault="000F3D08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>6.</w:t>
      </w:r>
      <w:r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D308D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 hypothesized that mice might 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maintain</w:t>
      </w:r>
      <w:r w:rsidR="00D308D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update, or 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even </w:t>
      </w:r>
      <w:r w:rsidR="00D308D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abandon their existing memories based on whether </w:t>
      </w:r>
      <w:r w:rsidR="00BB3C8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 memories</w:t>
      </w:r>
      <w:r w:rsidR="00D308D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helped them</w:t>
      </w:r>
      <w:r w:rsidR="00D308D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learn new problems. To test this</w:t>
      </w:r>
      <w:r w:rsidR="002509B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I </w:t>
      </w:r>
      <w:r w:rsidR="00F5581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computed a prediction score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from their responses 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on the probe test before they started learning a new problem</w:t>
      </w:r>
      <w:r w:rsidR="00F5581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 I found that m</w:t>
      </w:r>
      <w:r w:rsidR="002509B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ice with 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good</w:t>
      </w:r>
      <w:r w:rsidR="002509B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predictions </w:t>
      </w:r>
      <w:r w:rsidR="00782ED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were much </w:t>
      </w:r>
      <w:r w:rsidR="00782ED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lastRenderedPageBreak/>
        <w:t xml:space="preserve">better at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learning new discrimination</w:t>
      </w:r>
      <w:r w:rsidR="00F5581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problem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</w:t>
      </w:r>
      <w:r w:rsidR="002509B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</w:t>
      </w:r>
      <w:r w:rsidR="00594A6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 also found that mice with 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good</w:t>
      </w:r>
      <w:r w:rsidR="00594A6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predictions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made fewer changes to their memory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by which I mean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that the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ir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pre and post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probe test</w:t>
      </w:r>
      <w:r w:rsidR="00F31FD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</w:t>
      </w:r>
      <w:r w:rsidR="0067169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were highly correlated</w:t>
      </w:r>
      <w:r w:rsidR="00F5581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</w:t>
      </w:r>
      <w:r w:rsidR="00782ED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This suggests that memories that </w:t>
      </w:r>
      <w:r w:rsidR="00E27DC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support new learning ar</w:t>
      </w:r>
      <w:r w:rsidR="00F5581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e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maintained</w:t>
      </w:r>
      <w:r w:rsidR="00782ED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while </w:t>
      </w:r>
      <w:r w:rsidR="0013219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less </w:t>
      </w:r>
      <w:r w:rsidR="00ED3227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accurate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782ED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memories </w:t>
      </w:r>
      <w:r w:rsidR="00A538B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are</w:t>
      </w:r>
      <w:r w:rsidR="00F5581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either </w:t>
      </w:r>
      <w:r w:rsidR="00782ED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update</w:t>
      </w:r>
      <w:r w:rsidR="00F5581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d</w:t>
      </w:r>
      <w:r w:rsidR="00782ED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or </w:t>
      </w:r>
      <w:r w:rsidR="00F5581C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abandoned</w:t>
      </w:r>
      <w:r w:rsidR="00782ED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</w:t>
      </w:r>
    </w:p>
    <w:p w14:paraId="3A409833" w14:textId="0D02B2E7" w:rsidR="002C00B9" w:rsidRPr="0064073E" w:rsidRDefault="000F3D08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>7.</w:t>
      </w:r>
      <w:r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E827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Next, </w:t>
      </w:r>
      <w:r w:rsidR="0025076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 </w:t>
      </w:r>
      <w:r w:rsidR="00BB1FE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used calcium imaging to observe </w:t>
      </w:r>
      <w:r w:rsidR="00F31FD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hippocampal CA1</w:t>
      </w:r>
      <w:r w:rsidR="00BB1FE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activity </w:t>
      </w:r>
      <w:r w:rsidR="00F31FD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as mice learned</w:t>
      </w:r>
      <w:r w:rsidR="00F22B4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 I</w:t>
      </w:r>
      <w:r w:rsidR="006C549F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found that </w:t>
      </w:r>
      <w:r w:rsidR="007629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mice undergoing integration training </w:t>
      </w:r>
      <w:r w:rsidR="00F93E8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incorporated a greater proportion of </w:t>
      </w:r>
      <w:r w:rsidR="00F93E86" w:rsidRPr="0064073E">
        <w:rPr>
          <w:rFonts w:ascii="Helvetica" w:hAnsi="Helvetica"/>
          <w:i/>
          <w:iCs/>
          <w:color w:val="0F1419"/>
          <w:sz w:val="28"/>
          <w:szCs w:val="28"/>
          <w:shd w:val="clear" w:color="auto" w:fill="FFFFFF"/>
        </w:rPr>
        <w:t>reactivated</w:t>
      </w:r>
      <w:r w:rsidR="00F93E8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neurons into their active populations</w:t>
      </w:r>
      <w:r w:rsidR="00F31FD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which</w:t>
      </w:r>
      <w:r w:rsidR="00F22B4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7629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result</w:t>
      </w:r>
      <w:r w:rsidR="00F31FD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ed</w:t>
      </w:r>
      <w:r w:rsidR="007629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in greater overlap </w:t>
      </w:r>
      <w:r w:rsidR="00E27DC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among</w:t>
      </w:r>
      <w:r w:rsidR="007629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E27DC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active </w:t>
      </w:r>
      <w:r w:rsidR="00762950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populations throughout the later sessions</w:t>
      </w:r>
      <w:r w:rsidR="00BC7C7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</w:t>
      </w:r>
      <w:r w:rsidR="00F22B4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when the mice </w:t>
      </w:r>
      <w:r w:rsidR="00F31FD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began</w:t>
      </w:r>
      <w:r w:rsidR="00F22B4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to integrate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</w:t>
      </w:r>
    </w:p>
    <w:p w14:paraId="52F071A5" w14:textId="42A7E1DF" w:rsidR="00225432" w:rsidRPr="0064073E" w:rsidRDefault="000F3D08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>8.</w:t>
      </w:r>
      <w:r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22597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 </w:t>
      </w:r>
      <w:r w:rsidR="00366FD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also </w:t>
      </w:r>
      <w:r w:rsidR="0022597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found that hippocampal neurons form clear </w:t>
      </w:r>
      <w:r w:rsidR="00366FD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firing rate </w:t>
      </w:r>
      <w:r w:rsidR="0022597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fields anchored in the sequence of events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on each trial</w:t>
      </w:r>
      <w:r w:rsidR="0022597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Interestingly, the stability of the fields across sessions </w:t>
      </w:r>
      <w:r w:rsidR="00A4750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followed a pattern </w:t>
      </w:r>
      <w:proofErr w:type="gramStart"/>
      <w:r w:rsidR="00A4750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similar to</w:t>
      </w:r>
      <w:proofErr w:type="gramEnd"/>
      <w:r w:rsidR="00A4750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226D8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what we just saw</w:t>
      </w:r>
      <w:r w:rsidR="00A47509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Early in</w:t>
      </w:r>
      <w:r w:rsidR="00E27DC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training,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E27DC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7F4BC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neurons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E27DC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of both groups 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had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sloppy </w:t>
      </w:r>
      <w:r w:rsidR="00226D8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firing 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fields and chang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ed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 timing of </w:t>
      </w:r>
      <w:r w:rsidR="007F4BC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their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fields between sessions. However, the </w:t>
      </w:r>
      <w:r w:rsidR="00226D8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firing 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fields of mice </w:t>
      </w:r>
      <w:r w:rsidR="00E27DC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in the integration group </w:t>
      </w:r>
      <w:r w:rsidR="00C7216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became more stable</w:t>
      </w:r>
      <w:r w:rsidR="00E27DC1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with training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, 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resulting in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 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reliable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7216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population</w:t>
      </w:r>
      <w:r w:rsidR="000C5DA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code across the later sessions.</w:t>
      </w:r>
    </w:p>
    <w:p w14:paraId="0BC59631" w14:textId="60F72E6C" w:rsidR="00D526D4" w:rsidRPr="0064073E" w:rsidRDefault="000F3D08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>9.</w:t>
      </w:r>
      <w:r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D526D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</w:t>
      </w:r>
      <w:r w:rsidR="00D5714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ogether t</w:t>
      </w:r>
      <w:r w:rsidR="00D526D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his suggests that the hippocampus </w:t>
      </w:r>
      <w:r w:rsidR="00D5714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supports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the accumulation of </w:t>
      </w:r>
      <w:r w:rsidR="00D646F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information</w:t>
      </w:r>
      <w:r w:rsidR="00D5714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CC2B6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by </w:t>
      </w:r>
      <w:r w:rsidR="001902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gating</w:t>
      </w:r>
      <w:r w:rsidR="00D5714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memory retrieval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and integration</w:t>
      </w:r>
      <w:r w:rsidR="00D526D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</w:t>
      </w:r>
      <w:r w:rsidR="00D5714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This may happen when </w:t>
      </w:r>
      <w:r w:rsidR="00935CEB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each</w:t>
      </w:r>
      <w:r w:rsidR="00D526D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new learning event</w:t>
      </w:r>
      <w:r w:rsidR="00D5714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is also</w:t>
      </w:r>
      <w:r w:rsidR="00D526D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 retrieval cue</w:t>
      </w:r>
      <w:r w:rsidR="00CC2B6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</w:t>
      </w:r>
      <w:r w:rsidR="00D526D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4E636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leading to</w:t>
      </w:r>
      <w:r w:rsidR="00D526D4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 </w:t>
      </w:r>
      <w:r w:rsidR="00D74C8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reactivation of</w:t>
      </w:r>
      <w:r w:rsidR="004E636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D74C8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hippocampal </w:t>
      </w:r>
      <w:r w:rsidR="004E636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state</w:t>
      </w:r>
      <w:r w:rsidR="00CC2B6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s</w:t>
      </w:r>
      <w:r w:rsidR="004E636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associated with related memories</w:t>
      </w:r>
      <w:r w:rsidR="00D74C8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 Learning new information</w:t>
      </w:r>
      <w:r w:rsidR="00D5714E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under these conditions leads</w:t>
      </w:r>
      <w:r w:rsidR="00D74C8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to </w:t>
      </w:r>
      <w:r w:rsidR="00F93382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memory integration</w:t>
      </w:r>
      <w:r w:rsidR="00D74C8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. </w:t>
      </w:r>
      <w:r w:rsidR="004E636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However, 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interfering</w:t>
      </w:r>
      <w:r w:rsidR="004E636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010A96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memor</w:t>
      </w:r>
      <w:r w:rsidR="0056296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ies</w:t>
      </w:r>
      <w:r w:rsidR="00CC2B6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1902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can 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cause</w:t>
      </w:r>
      <w:r w:rsidR="004E636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 hippocampus to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switch to</w:t>
      </w:r>
      <w:r w:rsidR="004E636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 new population state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,</w:t>
      </w:r>
      <w:r w:rsidR="001902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discouraging retrieval and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1902B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enabling</w:t>
      </w:r>
      <w:r w:rsidR="00C32D4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interference-free learning</w:t>
      </w:r>
      <w:r w:rsidR="004E6363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</w:t>
      </w:r>
    </w:p>
    <w:p w14:paraId="772CDCE1" w14:textId="220F7245" w:rsidR="0046547A" w:rsidRPr="00F907A8" w:rsidRDefault="000F3D08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  <w:r w:rsidRPr="0064073E">
        <w:rPr>
          <w:rFonts w:ascii="Helvetica" w:hAnsi="Helvetica"/>
          <w:b/>
          <w:bCs/>
          <w:color w:val="0F1419"/>
          <w:sz w:val="28"/>
          <w:szCs w:val="28"/>
          <w:shd w:val="clear" w:color="auto" w:fill="FFFFFF"/>
        </w:rPr>
        <w:t xml:space="preserve">10. </w:t>
      </w:r>
      <w:r w:rsidR="0046547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Again, I am Adam Miller. The people shown here, some from Paul’s lab and some from Sheena Josselyn’s lab, have </w:t>
      </w:r>
      <w:r w:rsidR="00DF4B8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also </w:t>
      </w:r>
      <w:r w:rsidR="0046547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contributed </w:t>
      </w:r>
      <w:r w:rsidR="00DF4B8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to</w:t>
      </w:r>
      <w:r w:rsidR="0046547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the project. </w:t>
      </w:r>
      <w:r w:rsidR="00F8331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I also note the funding agencies that support</w:t>
      </w:r>
      <w:r w:rsidR="00DF4B85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ed</w:t>
      </w:r>
      <w:r w:rsidR="00F8331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</w:t>
      </w:r>
      <w:r w:rsidR="007F30E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this</w:t>
      </w:r>
      <w:r w:rsidR="00F8331D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work. </w:t>
      </w:r>
      <w:r w:rsidR="0046547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Please reach out to me if you have any questions </w:t>
      </w:r>
      <w:r w:rsidR="001D0A98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or comments</w:t>
      </w:r>
      <w:r w:rsidR="00967F2A" w:rsidRP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 xml:space="preserve"> about the project</w:t>
      </w:r>
      <w:r w:rsidR="0064073E">
        <w:rPr>
          <w:rFonts w:ascii="Helvetica" w:hAnsi="Helvetica"/>
          <w:color w:val="0F1419"/>
          <w:sz w:val="28"/>
          <w:szCs w:val="28"/>
          <w:shd w:val="clear" w:color="auto" w:fill="FFFFFF"/>
        </w:rPr>
        <w:t>.</w:t>
      </w:r>
    </w:p>
    <w:p w14:paraId="01CED92B" w14:textId="41D5D423" w:rsidR="004D3815" w:rsidRPr="00F907A8" w:rsidRDefault="004D3815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</w:p>
    <w:p w14:paraId="543DC44A" w14:textId="77777777" w:rsidR="00940621" w:rsidRPr="00F907A8" w:rsidRDefault="00940621">
      <w:pPr>
        <w:rPr>
          <w:rFonts w:ascii="Helvetica" w:hAnsi="Helvetica"/>
          <w:color w:val="0F1419"/>
          <w:sz w:val="28"/>
          <w:szCs w:val="28"/>
          <w:shd w:val="clear" w:color="auto" w:fill="FFFFFF"/>
        </w:rPr>
      </w:pPr>
    </w:p>
    <w:sectPr w:rsidR="00940621" w:rsidRPr="00F907A8" w:rsidSect="00F907A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32"/>
    <w:rsid w:val="00010309"/>
    <w:rsid w:val="00010A96"/>
    <w:rsid w:val="000812B1"/>
    <w:rsid w:val="00092E0E"/>
    <w:rsid w:val="000C3458"/>
    <w:rsid w:val="000C5DA2"/>
    <w:rsid w:val="000F3D08"/>
    <w:rsid w:val="000F5B52"/>
    <w:rsid w:val="00107403"/>
    <w:rsid w:val="00107577"/>
    <w:rsid w:val="00120A04"/>
    <w:rsid w:val="0013219E"/>
    <w:rsid w:val="00154F9D"/>
    <w:rsid w:val="00174206"/>
    <w:rsid w:val="00180D5F"/>
    <w:rsid w:val="00185293"/>
    <w:rsid w:val="001902B8"/>
    <w:rsid w:val="001D0A98"/>
    <w:rsid w:val="001D7561"/>
    <w:rsid w:val="001E7248"/>
    <w:rsid w:val="00202D63"/>
    <w:rsid w:val="00225432"/>
    <w:rsid w:val="00225975"/>
    <w:rsid w:val="00226D82"/>
    <w:rsid w:val="0022742B"/>
    <w:rsid w:val="00233C22"/>
    <w:rsid w:val="00240CF8"/>
    <w:rsid w:val="00246CB6"/>
    <w:rsid w:val="0025076F"/>
    <w:rsid w:val="002509B7"/>
    <w:rsid w:val="002702A2"/>
    <w:rsid w:val="00293AC5"/>
    <w:rsid w:val="00294035"/>
    <w:rsid w:val="002953F7"/>
    <w:rsid w:val="002C00B9"/>
    <w:rsid w:val="002D1C87"/>
    <w:rsid w:val="002F2E40"/>
    <w:rsid w:val="00302808"/>
    <w:rsid w:val="00312F8B"/>
    <w:rsid w:val="00315CBA"/>
    <w:rsid w:val="003326D7"/>
    <w:rsid w:val="00342590"/>
    <w:rsid w:val="0035073E"/>
    <w:rsid w:val="00366FD4"/>
    <w:rsid w:val="0039422B"/>
    <w:rsid w:val="003C1C7A"/>
    <w:rsid w:val="003C594A"/>
    <w:rsid w:val="003D5380"/>
    <w:rsid w:val="003F552A"/>
    <w:rsid w:val="004063FF"/>
    <w:rsid w:val="00410F44"/>
    <w:rsid w:val="00436F50"/>
    <w:rsid w:val="0046547A"/>
    <w:rsid w:val="00471548"/>
    <w:rsid w:val="0047421A"/>
    <w:rsid w:val="004832D2"/>
    <w:rsid w:val="00492DFF"/>
    <w:rsid w:val="004954A5"/>
    <w:rsid w:val="004A2C91"/>
    <w:rsid w:val="004B2DE5"/>
    <w:rsid w:val="004C48FF"/>
    <w:rsid w:val="004C50D9"/>
    <w:rsid w:val="004C74D2"/>
    <w:rsid w:val="004D3815"/>
    <w:rsid w:val="004E6363"/>
    <w:rsid w:val="005116C9"/>
    <w:rsid w:val="00514C37"/>
    <w:rsid w:val="00523856"/>
    <w:rsid w:val="00540E62"/>
    <w:rsid w:val="0056296D"/>
    <w:rsid w:val="00571BF5"/>
    <w:rsid w:val="005774C4"/>
    <w:rsid w:val="00594A6B"/>
    <w:rsid w:val="005D5D14"/>
    <w:rsid w:val="00611C84"/>
    <w:rsid w:val="0064073E"/>
    <w:rsid w:val="0065341B"/>
    <w:rsid w:val="00671694"/>
    <w:rsid w:val="00696A08"/>
    <w:rsid w:val="006C24A5"/>
    <w:rsid w:val="006C549F"/>
    <w:rsid w:val="006D5B24"/>
    <w:rsid w:val="006E0171"/>
    <w:rsid w:val="006E591D"/>
    <w:rsid w:val="007146C2"/>
    <w:rsid w:val="00762950"/>
    <w:rsid w:val="00782842"/>
    <w:rsid w:val="00782ED6"/>
    <w:rsid w:val="007B233D"/>
    <w:rsid w:val="007C78BB"/>
    <w:rsid w:val="007D2815"/>
    <w:rsid w:val="007E23F0"/>
    <w:rsid w:val="007F30E8"/>
    <w:rsid w:val="007F4BC2"/>
    <w:rsid w:val="007F5D03"/>
    <w:rsid w:val="00804C4C"/>
    <w:rsid w:val="00806ADB"/>
    <w:rsid w:val="00817DBC"/>
    <w:rsid w:val="00831981"/>
    <w:rsid w:val="00856D90"/>
    <w:rsid w:val="00870DB1"/>
    <w:rsid w:val="00875BD2"/>
    <w:rsid w:val="008A0C2D"/>
    <w:rsid w:val="008C7D07"/>
    <w:rsid w:val="008D115E"/>
    <w:rsid w:val="008D7973"/>
    <w:rsid w:val="008F5159"/>
    <w:rsid w:val="008F64CB"/>
    <w:rsid w:val="00910C4B"/>
    <w:rsid w:val="00934402"/>
    <w:rsid w:val="00935CEB"/>
    <w:rsid w:val="00940621"/>
    <w:rsid w:val="00967F2A"/>
    <w:rsid w:val="00973DC0"/>
    <w:rsid w:val="0098790C"/>
    <w:rsid w:val="00992822"/>
    <w:rsid w:val="009A0183"/>
    <w:rsid w:val="009A38C1"/>
    <w:rsid w:val="009D4B6E"/>
    <w:rsid w:val="009F06D3"/>
    <w:rsid w:val="00A47509"/>
    <w:rsid w:val="00A538B5"/>
    <w:rsid w:val="00A57D91"/>
    <w:rsid w:val="00A71E8E"/>
    <w:rsid w:val="00A82935"/>
    <w:rsid w:val="00AE3739"/>
    <w:rsid w:val="00B266B8"/>
    <w:rsid w:val="00B51667"/>
    <w:rsid w:val="00BA57DE"/>
    <w:rsid w:val="00BB1FE6"/>
    <w:rsid w:val="00BB3C89"/>
    <w:rsid w:val="00BB6995"/>
    <w:rsid w:val="00BC7C73"/>
    <w:rsid w:val="00BF1755"/>
    <w:rsid w:val="00C00A47"/>
    <w:rsid w:val="00C110EF"/>
    <w:rsid w:val="00C11652"/>
    <w:rsid w:val="00C20D0A"/>
    <w:rsid w:val="00C23F06"/>
    <w:rsid w:val="00C32D45"/>
    <w:rsid w:val="00C42F44"/>
    <w:rsid w:val="00C46C8E"/>
    <w:rsid w:val="00C511B3"/>
    <w:rsid w:val="00C65928"/>
    <w:rsid w:val="00C70998"/>
    <w:rsid w:val="00C7216E"/>
    <w:rsid w:val="00C7540E"/>
    <w:rsid w:val="00C95F65"/>
    <w:rsid w:val="00CA6C6C"/>
    <w:rsid w:val="00CB2A9F"/>
    <w:rsid w:val="00CC2B6A"/>
    <w:rsid w:val="00CC2EAE"/>
    <w:rsid w:val="00CD27D3"/>
    <w:rsid w:val="00CF4B1E"/>
    <w:rsid w:val="00D11BEF"/>
    <w:rsid w:val="00D308DC"/>
    <w:rsid w:val="00D45960"/>
    <w:rsid w:val="00D526D4"/>
    <w:rsid w:val="00D5714E"/>
    <w:rsid w:val="00D646FE"/>
    <w:rsid w:val="00D74C8D"/>
    <w:rsid w:val="00DA5F98"/>
    <w:rsid w:val="00DF4B85"/>
    <w:rsid w:val="00DF7C2B"/>
    <w:rsid w:val="00E21C5E"/>
    <w:rsid w:val="00E22834"/>
    <w:rsid w:val="00E23816"/>
    <w:rsid w:val="00E27DC1"/>
    <w:rsid w:val="00E761F8"/>
    <w:rsid w:val="00E827B8"/>
    <w:rsid w:val="00E96292"/>
    <w:rsid w:val="00EB6840"/>
    <w:rsid w:val="00EC0DD0"/>
    <w:rsid w:val="00ED3227"/>
    <w:rsid w:val="00F05A0C"/>
    <w:rsid w:val="00F14B1A"/>
    <w:rsid w:val="00F15158"/>
    <w:rsid w:val="00F2209A"/>
    <w:rsid w:val="00F22B4D"/>
    <w:rsid w:val="00F24A54"/>
    <w:rsid w:val="00F31FD9"/>
    <w:rsid w:val="00F4119B"/>
    <w:rsid w:val="00F528A6"/>
    <w:rsid w:val="00F5581C"/>
    <w:rsid w:val="00F737F1"/>
    <w:rsid w:val="00F8331D"/>
    <w:rsid w:val="00F907A8"/>
    <w:rsid w:val="00F93382"/>
    <w:rsid w:val="00F93E86"/>
    <w:rsid w:val="00FD174D"/>
    <w:rsid w:val="00FE1AF2"/>
    <w:rsid w:val="00FF6D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1B10"/>
  <w15:docId w15:val="{4E60F710-894C-4AF7-B1FD-525D683A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0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6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76661">
                  <w:marLeft w:val="1842"/>
                  <w:marRight w:val="1842"/>
                  <w:marTop w:val="0"/>
                  <w:marBottom w:val="0"/>
                  <w:divBdr>
                    <w:top w:val="none" w:sz="0" w:space="0" w:color="D1D1D1"/>
                    <w:left w:val="none" w:sz="0" w:space="0" w:color="D1D1D1"/>
                    <w:bottom w:val="none" w:sz="0" w:space="0" w:color="D1D1D1"/>
                    <w:right w:val="none" w:sz="0" w:space="0" w:color="D1D1D1"/>
                  </w:divBdr>
                </w:div>
              </w:divsChild>
            </w:div>
          </w:divsChild>
        </w:div>
      </w:divsChild>
    </w:div>
    <w:div w:id="1650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Kyle Hayden</cp:lastModifiedBy>
  <cp:revision>2</cp:revision>
  <dcterms:created xsi:type="dcterms:W3CDTF">2021-07-06T14:47:00Z</dcterms:created>
  <dcterms:modified xsi:type="dcterms:W3CDTF">2021-07-06T14:47:00Z</dcterms:modified>
</cp:coreProperties>
</file>